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BC9B13" w14:textId="77777777" w:rsidR="00004936" w:rsidRDefault="00004936" w:rsidP="00004936">
      <w:pPr>
        <w:spacing w:after="0" w:line="240" w:lineRule="auto"/>
        <w:ind w:firstLine="709"/>
        <w:jc w:val="center"/>
        <w:rPr>
          <w:b/>
          <w:sz w:val="28"/>
          <w:szCs w:val="28"/>
          <w:lang w:val="uk-UA"/>
        </w:rPr>
      </w:pPr>
      <w:r w:rsidRPr="009C52C5">
        <w:rPr>
          <w:b/>
          <w:sz w:val="28"/>
          <w:szCs w:val="28"/>
          <w:lang w:val="uk-UA"/>
        </w:rPr>
        <w:t>С</w:t>
      </w:r>
      <w:r>
        <w:rPr>
          <w:b/>
          <w:sz w:val="28"/>
          <w:szCs w:val="28"/>
          <w:lang w:val="uk-UA"/>
        </w:rPr>
        <w:t xml:space="preserve"> </w:t>
      </w:r>
      <w:r w:rsidRPr="009C52C5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 </w:t>
      </w:r>
      <w:r w:rsidRPr="009C52C5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Pr="009C52C5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9C52C5">
        <w:rPr>
          <w:b/>
          <w:sz w:val="28"/>
          <w:szCs w:val="28"/>
          <w:lang w:val="uk-UA"/>
        </w:rPr>
        <w:t>Т</w:t>
      </w:r>
      <w:r>
        <w:rPr>
          <w:b/>
          <w:sz w:val="28"/>
          <w:szCs w:val="28"/>
          <w:lang w:val="uk-UA"/>
        </w:rPr>
        <w:t xml:space="preserve"> </w:t>
      </w:r>
      <w:r w:rsidRPr="009C52C5">
        <w:rPr>
          <w:b/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 w:rsidRPr="009C52C5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</w:t>
      </w:r>
      <w:r w:rsidRPr="009C52C5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Е  </w:t>
      </w:r>
      <w:r w:rsidRPr="009C52C5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 </w:t>
      </w:r>
      <w:r w:rsidRPr="009C52C5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9C52C5">
        <w:rPr>
          <w:b/>
          <w:sz w:val="28"/>
          <w:szCs w:val="28"/>
          <w:lang w:val="uk-UA"/>
        </w:rPr>
        <w:t>А</w:t>
      </w:r>
      <w:r>
        <w:rPr>
          <w:b/>
          <w:sz w:val="28"/>
          <w:szCs w:val="28"/>
          <w:lang w:val="uk-UA"/>
        </w:rPr>
        <w:t xml:space="preserve"> </w:t>
      </w:r>
      <w:r w:rsidRPr="009C52C5">
        <w:rPr>
          <w:b/>
          <w:sz w:val="28"/>
          <w:szCs w:val="28"/>
          <w:lang w:val="uk-UA"/>
        </w:rPr>
        <w:t>В</w:t>
      </w:r>
      <w:r>
        <w:rPr>
          <w:b/>
          <w:sz w:val="28"/>
          <w:szCs w:val="28"/>
          <w:lang w:val="uk-UA"/>
        </w:rPr>
        <w:t xml:space="preserve"> О  У К Р А Ї Н И: </w:t>
      </w:r>
    </w:p>
    <w:p w14:paraId="4595EA70" w14:textId="77777777" w:rsidR="00004936" w:rsidRPr="001514C6" w:rsidRDefault="00004936" w:rsidP="00004936">
      <w:pPr>
        <w:spacing w:after="0" w:line="240" w:lineRule="auto"/>
        <w:ind w:firstLine="709"/>
        <w:jc w:val="center"/>
        <w:rPr>
          <w:b/>
          <w:sz w:val="26"/>
          <w:szCs w:val="26"/>
          <w:lang w:val="uk-UA"/>
        </w:rPr>
      </w:pPr>
      <w:r w:rsidRPr="001514C6">
        <w:rPr>
          <w:b/>
          <w:sz w:val="26"/>
          <w:szCs w:val="26"/>
          <w:lang w:val="uk-UA"/>
        </w:rPr>
        <w:t xml:space="preserve">ЗБІРНИК НОРМАТИВНИХ АКТІВ </w:t>
      </w:r>
    </w:p>
    <w:p w14:paraId="431C8D0F" w14:textId="77777777" w:rsidR="00004936" w:rsidRDefault="00004936" w:rsidP="00004936">
      <w:pPr>
        <w:spacing w:after="0" w:line="240" w:lineRule="auto"/>
        <w:ind w:firstLine="709"/>
        <w:jc w:val="center"/>
        <w:rPr>
          <w:b/>
          <w:i/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b/>
          <w:i/>
          <w:sz w:val="28"/>
          <w:szCs w:val="28"/>
          <w:u w:val="single"/>
          <w:lang w:val="uk-UA"/>
        </w:rPr>
        <w:t xml:space="preserve">Орієнтовний </w:t>
      </w:r>
      <w:r w:rsidRPr="009C52C5">
        <w:rPr>
          <w:b/>
          <w:i/>
          <w:sz w:val="28"/>
          <w:szCs w:val="28"/>
          <w:u w:val="single"/>
          <w:lang w:val="uk-UA"/>
        </w:rPr>
        <w:t xml:space="preserve">зміст </w:t>
      </w:r>
      <w:r w:rsidRPr="009C52C5">
        <w:rPr>
          <w:b/>
          <w:sz w:val="28"/>
          <w:szCs w:val="28"/>
          <w:lang w:val="uk-UA"/>
        </w:rPr>
        <w:t>:</w:t>
      </w:r>
    </w:p>
    <w:p w14:paraId="395C4540" w14:textId="77777777" w:rsidR="00004936" w:rsidRPr="00004936" w:rsidRDefault="00004936" w:rsidP="00004936">
      <w:pPr>
        <w:spacing w:after="0" w:line="240" w:lineRule="auto"/>
        <w:jc w:val="both"/>
        <w:rPr>
          <w:rFonts w:ascii="Calibri" w:hAnsi="Calibri"/>
          <w:sz w:val="26"/>
          <w:szCs w:val="26"/>
          <w:lang w:val="uk-UA"/>
        </w:rPr>
      </w:pPr>
      <w:r w:rsidRPr="00004936">
        <w:rPr>
          <w:rFonts w:ascii="Calibri" w:hAnsi="Calibri"/>
          <w:b/>
          <w:sz w:val="26"/>
          <w:szCs w:val="26"/>
          <w:lang w:val="uk-UA"/>
        </w:rPr>
        <w:t xml:space="preserve">Передмова </w:t>
      </w:r>
      <w:r w:rsidRPr="00004936">
        <w:rPr>
          <w:rFonts w:ascii="Calibri" w:hAnsi="Calibri"/>
          <w:sz w:val="26"/>
          <w:szCs w:val="26"/>
          <w:lang w:val="uk-UA"/>
        </w:rPr>
        <w:t>(пояснення до змісту З.)</w:t>
      </w:r>
    </w:p>
    <w:p w14:paraId="0CDE9B02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b/>
          <w:sz w:val="26"/>
          <w:szCs w:val="26"/>
        </w:rPr>
        <w:t>Розділ</w:t>
      </w:r>
      <w:proofErr w:type="spellEnd"/>
      <w:r w:rsidRPr="00004936">
        <w:rPr>
          <w:rFonts w:ascii="Calibri" w:hAnsi="Calibri"/>
          <w:b/>
          <w:sz w:val="26"/>
          <w:szCs w:val="26"/>
        </w:rPr>
        <w:t xml:space="preserve"> І. </w:t>
      </w:r>
      <w:r w:rsidRPr="00004936">
        <w:rPr>
          <w:rFonts w:ascii="Calibri" w:hAnsi="Calibri"/>
          <w:b/>
          <w:bCs/>
          <w:color w:val="333333"/>
          <w:sz w:val="26"/>
          <w:szCs w:val="26"/>
        </w:rPr>
        <w:t xml:space="preserve"> ЗАГАЛЬНІ ПОЛОЖЕННЯ</w:t>
      </w:r>
    </w:p>
    <w:p w14:paraId="52ED46A9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color w:val="333333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Завдання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законодавства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про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фізичну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культуру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(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преамбула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З-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ну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>)</w:t>
      </w:r>
    </w:p>
    <w:p w14:paraId="73BC9E4E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Сфери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спорту</w:t>
      </w:r>
      <w:proofErr w:type="spellEnd"/>
    </w:p>
    <w:p w14:paraId="2611F92B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000000"/>
          <w:sz w:val="26"/>
          <w:szCs w:val="26"/>
        </w:rPr>
        <w:t>Право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на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вільний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доступ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до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та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на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вільний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вибір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роду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спортивних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занять</w:t>
      </w:r>
      <w:proofErr w:type="spellEnd"/>
    </w:p>
    <w:p w14:paraId="1A90B094" w14:textId="77777777" w:rsidR="00004936" w:rsidRPr="00004936" w:rsidRDefault="00004936" w:rsidP="00004936">
      <w:pPr>
        <w:spacing w:after="0" w:line="240" w:lineRule="auto"/>
        <w:jc w:val="both"/>
        <w:rPr>
          <w:rFonts w:ascii="Calibri" w:hAnsi="Calibri"/>
          <w:b/>
          <w:sz w:val="26"/>
          <w:szCs w:val="26"/>
          <w:lang w:val="uk-UA"/>
        </w:rPr>
      </w:pPr>
      <w:proofErr w:type="spellStart"/>
      <w:r w:rsidRPr="00004936">
        <w:rPr>
          <w:rFonts w:ascii="Calibri" w:hAnsi="Calibri"/>
          <w:color w:val="000000"/>
          <w:sz w:val="26"/>
          <w:szCs w:val="26"/>
        </w:rPr>
        <w:t>Завдання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і спорту в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Україні</w:t>
      </w:r>
      <w:proofErr w:type="spellEnd"/>
    </w:p>
    <w:p w14:paraId="3BD2DBF5" w14:textId="77777777" w:rsidR="00004936" w:rsidRPr="00004936" w:rsidRDefault="00004936" w:rsidP="00004936">
      <w:pPr>
        <w:spacing w:after="0" w:line="240" w:lineRule="auto"/>
        <w:jc w:val="both"/>
        <w:rPr>
          <w:rFonts w:ascii="Calibri" w:hAnsi="Calibri"/>
          <w:b/>
          <w:sz w:val="26"/>
          <w:szCs w:val="26"/>
          <w:lang w:val="uk-UA"/>
        </w:rPr>
      </w:pPr>
      <w:r w:rsidRPr="00004936">
        <w:rPr>
          <w:rFonts w:ascii="Calibri" w:hAnsi="Calibri"/>
          <w:color w:val="000000"/>
          <w:sz w:val="26"/>
          <w:szCs w:val="26"/>
        </w:rPr>
        <w:t xml:space="preserve">Пропаганда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і спорту</w:t>
      </w:r>
    </w:p>
    <w:p w14:paraId="234D16B4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000000"/>
          <w:sz w:val="26"/>
          <w:szCs w:val="26"/>
        </w:rPr>
        <w:t>Принципи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функціонування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правового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регулювання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сфер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спорту</w:t>
      </w:r>
      <w:proofErr w:type="spellEnd"/>
    </w:p>
    <w:p w14:paraId="5F6CC2EB" w14:textId="77777777" w:rsidR="00004936" w:rsidRPr="00004936" w:rsidRDefault="00004936" w:rsidP="00004936">
      <w:pPr>
        <w:spacing w:after="0" w:line="240" w:lineRule="auto"/>
        <w:jc w:val="both"/>
        <w:rPr>
          <w:rFonts w:ascii="Calibri" w:hAnsi="Calibri"/>
          <w:b/>
          <w:sz w:val="26"/>
          <w:szCs w:val="26"/>
          <w:lang w:val="uk-UA"/>
        </w:rPr>
      </w:pPr>
      <w:proofErr w:type="spellStart"/>
      <w:r w:rsidRPr="00004936">
        <w:rPr>
          <w:rFonts w:ascii="Calibri" w:hAnsi="Calibri"/>
          <w:color w:val="000000"/>
          <w:sz w:val="26"/>
          <w:szCs w:val="26"/>
        </w:rPr>
        <w:t>Показники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стану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розвитку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і спорту</w:t>
      </w:r>
    </w:p>
    <w:p w14:paraId="6A7E8ECE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000000"/>
          <w:sz w:val="26"/>
          <w:szCs w:val="26"/>
        </w:rPr>
        <w:t>Державне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регулювання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підтримка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спорту</w:t>
      </w:r>
      <w:proofErr w:type="spellEnd"/>
    </w:p>
    <w:p w14:paraId="14396216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000000"/>
          <w:sz w:val="26"/>
          <w:szCs w:val="26"/>
        </w:rPr>
        <w:t>Державні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програми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розвитку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спорту</w:t>
      </w:r>
      <w:proofErr w:type="spellEnd"/>
    </w:p>
    <w:p w14:paraId="78749305" w14:textId="77777777" w:rsidR="00004936" w:rsidRPr="00004936" w:rsidRDefault="00004936" w:rsidP="00004936">
      <w:pPr>
        <w:pStyle w:val="a8"/>
        <w:spacing w:before="0"/>
        <w:ind w:firstLine="0"/>
        <w:rPr>
          <w:rFonts w:ascii="Calibri" w:hAnsi="Calibri"/>
          <w:color w:val="000000"/>
          <w:szCs w:val="26"/>
        </w:rPr>
      </w:pPr>
      <w:r w:rsidRPr="00004936">
        <w:rPr>
          <w:rFonts w:ascii="Calibri" w:hAnsi="Calibri"/>
          <w:color w:val="000000"/>
          <w:szCs w:val="26"/>
        </w:rPr>
        <w:t xml:space="preserve">Державні органи, відповідальні за реалізацію державних програм розвитку </w:t>
      </w:r>
    </w:p>
    <w:p w14:paraId="2B392D64" w14:textId="77777777" w:rsidR="00004936" w:rsidRPr="00004936" w:rsidRDefault="00004936" w:rsidP="00004936">
      <w:pPr>
        <w:pStyle w:val="a8"/>
        <w:spacing w:before="0"/>
        <w:ind w:firstLine="0"/>
        <w:rPr>
          <w:rFonts w:ascii="Calibri" w:hAnsi="Calibri"/>
          <w:szCs w:val="26"/>
        </w:rPr>
      </w:pPr>
      <w:r w:rsidRPr="00004936">
        <w:rPr>
          <w:rFonts w:ascii="Calibri" w:hAnsi="Calibri"/>
          <w:szCs w:val="26"/>
        </w:rPr>
        <w:t>фізичної культури і спорту</w:t>
      </w:r>
    </w:p>
    <w:p w14:paraId="4B8F117F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000000"/>
          <w:sz w:val="26"/>
          <w:szCs w:val="26"/>
        </w:rPr>
        <w:t>Законодавство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про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фізичну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культуру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спорт</w:t>
      </w:r>
      <w:proofErr w:type="spellEnd"/>
    </w:p>
    <w:p w14:paraId="76B0B0A2" w14:textId="77777777" w:rsidR="00004936" w:rsidRDefault="00004936" w:rsidP="00004936">
      <w:pPr>
        <w:spacing w:after="0" w:line="240" w:lineRule="auto"/>
        <w:jc w:val="both"/>
        <w:rPr>
          <w:rFonts w:ascii="Calibri" w:hAnsi="Calibri"/>
          <w:b/>
          <w:sz w:val="26"/>
          <w:szCs w:val="26"/>
          <w:lang w:val="uk-UA"/>
        </w:rPr>
      </w:pPr>
    </w:p>
    <w:p w14:paraId="4A9F0981" w14:textId="77777777" w:rsidR="00004936" w:rsidRPr="00004936" w:rsidRDefault="00004936" w:rsidP="00004936">
      <w:pPr>
        <w:spacing w:after="0" w:line="240" w:lineRule="auto"/>
        <w:jc w:val="both"/>
        <w:rPr>
          <w:rFonts w:ascii="Calibri" w:hAnsi="Calibri"/>
          <w:sz w:val="26"/>
          <w:szCs w:val="26"/>
        </w:rPr>
      </w:pPr>
      <w:r w:rsidRPr="00004936">
        <w:rPr>
          <w:rFonts w:ascii="Calibri" w:hAnsi="Calibri"/>
          <w:b/>
          <w:sz w:val="26"/>
          <w:szCs w:val="26"/>
          <w:lang w:val="uk-UA"/>
        </w:rPr>
        <w:t xml:space="preserve">Розділ ІІ.  </w:t>
      </w:r>
      <w:r w:rsidRPr="00004936">
        <w:rPr>
          <w:rFonts w:ascii="Calibri" w:hAnsi="Calibri"/>
          <w:b/>
          <w:bCs/>
          <w:color w:val="333333"/>
          <w:sz w:val="26"/>
          <w:szCs w:val="26"/>
        </w:rPr>
        <w:t>СФЕРА ФІЗИЧНОЇ КУЛЬТУРИ</w:t>
      </w:r>
    </w:p>
    <w:p w14:paraId="523C87EF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r w:rsidRPr="00004936">
        <w:rPr>
          <w:rFonts w:ascii="Calibri" w:hAnsi="Calibri"/>
          <w:color w:val="000000"/>
          <w:sz w:val="26"/>
          <w:szCs w:val="26"/>
        </w:rPr>
        <w:t> </w:t>
      </w:r>
    </w:p>
    <w:p w14:paraId="7737AF24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000000"/>
          <w:sz w:val="26"/>
          <w:szCs w:val="26"/>
        </w:rPr>
        <w:t>Суб’єкти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сфери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культури</w:t>
      </w:r>
      <w:proofErr w:type="spellEnd"/>
    </w:p>
    <w:p w14:paraId="2E46F7AF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Фізкультурно-оздоровчі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заклади</w:t>
      </w:r>
      <w:proofErr w:type="spellEnd"/>
    </w:p>
    <w:p w14:paraId="7398B4EF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Центри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фізичного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здоров’я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населення</w:t>
      </w:r>
      <w:proofErr w:type="spellEnd"/>
    </w:p>
    <w:p w14:paraId="44623627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Центри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спорту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осіб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з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інвалідністю</w:t>
      </w:r>
      <w:proofErr w:type="spellEnd"/>
    </w:p>
    <w:p w14:paraId="06C43D6E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Фізкультурна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діяльність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місцем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роботи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громадян</w:t>
      </w:r>
      <w:proofErr w:type="spellEnd"/>
    </w:p>
    <w:p w14:paraId="31754E79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Колективи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культури</w:t>
      </w:r>
      <w:proofErr w:type="spellEnd"/>
    </w:p>
    <w:p w14:paraId="7C50438E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Фізична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культура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у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галузі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освіти</w:t>
      </w:r>
      <w:proofErr w:type="spellEnd"/>
    </w:p>
    <w:p w14:paraId="2E3CA95B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Об’єднання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фізкультурно-спортивного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спрямування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учнів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та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студентів</w:t>
      </w:r>
      <w:proofErr w:type="spellEnd"/>
    </w:p>
    <w:p w14:paraId="6839CAD1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Фізкультурно-спортивні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товариства</w:t>
      </w:r>
      <w:proofErr w:type="spellEnd"/>
    </w:p>
    <w:p w14:paraId="0C26AE10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color w:val="333333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Фізична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підготовка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у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Збройних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Силах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України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,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інших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військових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формуваннях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, </w:t>
      </w:r>
    </w:p>
    <w:p w14:paraId="42F05223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proofErr w:type="gramStart"/>
      <w:r w:rsidRPr="00004936">
        <w:rPr>
          <w:rFonts w:ascii="Calibri" w:hAnsi="Calibri"/>
          <w:color w:val="333333"/>
          <w:sz w:val="26"/>
          <w:szCs w:val="26"/>
        </w:rPr>
        <w:t>правоохоронних</w:t>
      </w:r>
      <w:proofErr w:type="spellEnd"/>
      <w:proofErr w:type="gram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органах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,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рятувальних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та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інших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спеціальних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службах</w:t>
      </w:r>
      <w:proofErr w:type="spellEnd"/>
    </w:p>
    <w:p w14:paraId="188BD6A5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Фізкультурна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діяльність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місцем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проживання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,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відпочинку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та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оздоровлення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громадян</w:t>
      </w:r>
      <w:proofErr w:type="spellEnd"/>
    </w:p>
    <w:p w14:paraId="47B627D2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color w:val="333333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Фізкультурна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діяльність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у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місцях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попереднього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ув’язнення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та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в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установах</w:t>
      </w:r>
      <w:proofErr w:type="spellEnd"/>
    </w:p>
    <w:p w14:paraId="32227FC0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proofErr w:type="gramStart"/>
      <w:r w:rsidRPr="00004936">
        <w:rPr>
          <w:rFonts w:ascii="Calibri" w:hAnsi="Calibri"/>
          <w:color w:val="333333"/>
          <w:sz w:val="26"/>
          <w:szCs w:val="26"/>
        </w:rPr>
        <w:t>виконання</w:t>
      </w:r>
      <w:proofErr w:type="spellEnd"/>
      <w:proofErr w:type="gram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покарань</w:t>
      </w:r>
      <w:proofErr w:type="spellEnd"/>
    </w:p>
    <w:p w14:paraId="708BC822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b/>
          <w:sz w:val="26"/>
          <w:szCs w:val="26"/>
        </w:rPr>
      </w:pPr>
    </w:p>
    <w:p w14:paraId="3D89A2F5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b/>
          <w:sz w:val="26"/>
          <w:szCs w:val="26"/>
        </w:rPr>
        <w:t>Розділ</w:t>
      </w:r>
      <w:proofErr w:type="spellEnd"/>
      <w:r w:rsidRPr="00004936">
        <w:rPr>
          <w:rFonts w:ascii="Calibri" w:hAnsi="Calibri"/>
          <w:b/>
          <w:sz w:val="26"/>
          <w:szCs w:val="26"/>
        </w:rPr>
        <w:t xml:space="preserve"> ІІІ. </w:t>
      </w:r>
      <w:r w:rsidRPr="00004936">
        <w:rPr>
          <w:rFonts w:ascii="Calibri" w:hAnsi="Calibri"/>
          <w:b/>
          <w:bCs/>
          <w:color w:val="333333"/>
          <w:sz w:val="26"/>
          <w:szCs w:val="26"/>
        </w:rPr>
        <w:t>СФЕРА СПОРТУ</w:t>
      </w:r>
    </w:p>
    <w:p w14:paraId="643D6C57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діяльність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та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її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суб’єкти</w:t>
      </w:r>
      <w:proofErr w:type="spellEnd"/>
    </w:p>
    <w:p w14:paraId="23722F8E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bCs/>
          <w:iCs/>
          <w:color w:val="333333"/>
          <w:sz w:val="26"/>
          <w:szCs w:val="26"/>
          <w:lang w:val="ru-RU"/>
        </w:rPr>
      </w:pPr>
      <w:proofErr w:type="spellStart"/>
      <w:r w:rsidRPr="00004936">
        <w:rPr>
          <w:rFonts w:ascii="Calibri" w:hAnsi="Calibri"/>
          <w:bCs/>
          <w:iCs/>
          <w:color w:val="333333"/>
          <w:sz w:val="26"/>
          <w:szCs w:val="26"/>
          <w:lang w:val="ru-RU"/>
        </w:rPr>
        <w:t>Спортивні</w:t>
      </w:r>
      <w:proofErr w:type="spellEnd"/>
      <w:r w:rsidRPr="00004936">
        <w:rPr>
          <w:rFonts w:ascii="Calibri" w:hAnsi="Calibri"/>
          <w:bCs/>
          <w:iCs/>
          <w:color w:val="333333"/>
          <w:sz w:val="26"/>
          <w:szCs w:val="26"/>
          <w:lang w:val="ru-RU"/>
        </w:rPr>
        <w:t xml:space="preserve"> заходи </w:t>
      </w:r>
    </w:p>
    <w:p w14:paraId="6E972E47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color w:val="333333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Суб’єкти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спорту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</w:p>
    <w:p w14:paraId="38D755E0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клуби</w:t>
      </w:r>
      <w:proofErr w:type="spellEnd"/>
    </w:p>
    <w:p w14:paraId="3806446C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Дитячо-юнацькі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школи</w:t>
      </w:r>
      <w:proofErr w:type="spellEnd"/>
    </w:p>
    <w:p w14:paraId="637BB91A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Заклади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спеціалізованої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освіти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спортивного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профілю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специфічними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умовами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навчання</w:t>
      </w:r>
      <w:proofErr w:type="spellEnd"/>
    </w:p>
    <w:p w14:paraId="1C78FA6E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lastRenderedPageBreak/>
        <w:t>Школи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вищої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майстерності</w:t>
      </w:r>
      <w:proofErr w:type="spellEnd"/>
    </w:p>
    <w:p w14:paraId="682C1B96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Центри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олімпійської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підготовки</w:t>
      </w:r>
      <w:proofErr w:type="spellEnd"/>
    </w:p>
    <w:p w14:paraId="7F2B2A39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Центри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студентського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спорту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закладів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вищої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освіти</w:t>
      </w:r>
      <w:proofErr w:type="spellEnd"/>
    </w:p>
    <w:p w14:paraId="35FFB9A7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color w:val="333333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Громадські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об’єднання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спортивного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спрямування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у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сферах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учнівського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, </w:t>
      </w:r>
    </w:p>
    <w:p w14:paraId="2E8219B4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proofErr w:type="gramStart"/>
      <w:r w:rsidRPr="00004936">
        <w:rPr>
          <w:rFonts w:ascii="Calibri" w:hAnsi="Calibri"/>
          <w:color w:val="333333"/>
          <w:sz w:val="26"/>
          <w:szCs w:val="26"/>
        </w:rPr>
        <w:t>студентського</w:t>
      </w:r>
      <w:proofErr w:type="spellEnd"/>
      <w:proofErr w:type="gram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та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ветеранського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спорту</w:t>
      </w:r>
      <w:proofErr w:type="spellEnd"/>
    </w:p>
    <w:p w14:paraId="5020E6A8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федерації</w:t>
      </w:r>
      <w:proofErr w:type="spellEnd"/>
    </w:p>
    <w:p w14:paraId="193D93D3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Спортивний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комітет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України</w:t>
      </w:r>
      <w:proofErr w:type="spellEnd"/>
    </w:p>
    <w:p w14:paraId="6A5CC27E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Національний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олімпійський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комітет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України</w:t>
      </w:r>
      <w:proofErr w:type="spellEnd"/>
    </w:p>
    <w:p w14:paraId="039E4880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Суб’єкти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паралімпійського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дефлімпійського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руху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в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Україні</w:t>
      </w:r>
      <w:proofErr w:type="spellEnd"/>
    </w:p>
    <w:p w14:paraId="6A4FF91D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Напрями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,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види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організаційні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форми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діяльності</w:t>
      </w:r>
      <w:proofErr w:type="spellEnd"/>
    </w:p>
    <w:p w14:paraId="1914CA98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Дитячий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та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дитячо-юнацький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>  </w:t>
      </w:r>
    </w:p>
    <w:p w14:paraId="4DACE2C3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Резервний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</w:t>
      </w:r>
      <w:proofErr w:type="spellEnd"/>
    </w:p>
    <w:p w14:paraId="7C843FDB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вищих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досягнень</w:t>
      </w:r>
      <w:proofErr w:type="spellEnd"/>
    </w:p>
    <w:p w14:paraId="7892BFC6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Військово-прикладний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та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службово-прикладний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</w:t>
      </w:r>
      <w:proofErr w:type="spellEnd"/>
    </w:p>
    <w:p w14:paraId="30D3FBA7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Професійний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</w:t>
      </w:r>
      <w:proofErr w:type="spellEnd"/>
    </w:p>
    <w:p w14:paraId="4F69FEB9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  <w:lang w:val="ru-RU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Види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спорту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дисципліни</w:t>
      </w:r>
      <w:proofErr w:type="spellEnd"/>
      <w:r w:rsidRPr="00004936">
        <w:rPr>
          <w:rFonts w:ascii="Calibri" w:hAnsi="Calibri"/>
          <w:color w:val="333333"/>
          <w:sz w:val="26"/>
          <w:szCs w:val="26"/>
          <w:lang w:val="ru-RU"/>
        </w:rPr>
        <w:t xml:space="preserve"> </w:t>
      </w:r>
    </w:p>
    <w:p w14:paraId="305DDCDE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Національні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збірні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команди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делегації</w:t>
      </w:r>
      <w:proofErr w:type="spellEnd"/>
    </w:p>
    <w:p w14:paraId="1BEF0C70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Правила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спортивних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змагань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з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видів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спорту</w:t>
      </w:r>
      <w:proofErr w:type="spellEnd"/>
    </w:p>
    <w:p w14:paraId="3CBCEBB8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color w:val="333333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Єдина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класифікація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України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.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розряди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,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категорії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, </w:t>
      </w:r>
    </w:p>
    <w:p w14:paraId="36ABD32D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proofErr w:type="gramStart"/>
      <w:r w:rsidRPr="00004936">
        <w:rPr>
          <w:rFonts w:ascii="Calibri" w:hAnsi="Calibri"/>
          <w:color w:val="333333"/>
          <w:sz w:val="26"/>
          <w:szCs w:val="26"/>
        </w:rPr>
        <w:t>спортивні</w:t>
      </w:r>
      <w:proofErr w:type="spellEnd"/>
      <w:proofErr w:type="gram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звання</w:t>
      </w:r>
      <w:proofErr w:type="spellEnd"/>
    </w:p>
    <w:p w14:paraId="78D13D4F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відзнаки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нагороди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,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символіка</w:t>
      </w:r>
      <w:proofErr w:type="spellEnd"/>
    </w:p>
    <w:p w14:paraId="0E2A0959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Гарантії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та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стимулювання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майстерності</w:t>
      </w:r>
      <w:proofErr w:type="spellEnd"/>
    </w:p>
    <w:p w14:paraId="7DB5425E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color w:val="333333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Меценатська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діяльність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у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сфері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спорту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   </w:t>
      </w:r>
    </w:p>
    <w:p w14:paraId="2DC00257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color w:val="333333"/>
          <w:sz w:val="26"/>
          <w:szCs w:val="26"/>
        </w:rPr>
      </w:pPr>
    </w:p>
    <w:p w14:paraId="3A26968D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b/>
          <w:bCs/>
          <w:color w:val="333333"/>
          <w:sz w:val="26"/>
          <w:szCs w:val="26"/>
        </w:rPr>
      </w:pPr>
      <w:proofErr w:type="spellStart"/>
      <w:r w:rsidRPr="00004936">
        <w:rPr>
          <w:rFonts w:ascii="Calibri" w:hAnsi="Calibri"/>
          <w:b/>
          <w:color w:val="333333"/>
          <w:sz w:val="26"/>
          <w:szCs w:val="26"/>
        </w:rPr>
        <w:t>Розділ</w:t>
      </w:r>
      <w:proofErr w:type="spellEnd"/>
      <w:proofErr w:type="gramStart"/>
      <w:r w:rsidRPr="00004936">
        <w:rPr>
          <w:rFonts w:ascii="Calibri" w:hAnsi="Calibri"/>
          <w:b/>
          <w:bCs/>
          <w:color w:val="333333"/>
          <w:sz w:val="26"/>
          <w:szCs w:val="26"/>
        </w:rPr>
        <w:t>  ІV</w:t>
      </w:r>
      <w:proofErr w:type="gramEnd"/>
      <w:r w:rsidRPr="00004936">
        <w:rPr>
          <w:rFonts w:ascii="Calibri" w:hAnsi="Calibri"/>
          <w:b/>
          <w:bCs/>
          <w:color w:val="333333"/>
          <w:sz w:val="26"/>
          <w:szCs w:val="26"/>
        </w:rPr>
        <w:t xml:space="preserve">.  ДЕРЖАВНЕ УПРАВЛІННЯ ТА САМОВРЯДУВАННЯ </w:t>
      </w:r>
    </w:p>
    <w:p w14:paraId="756A7BFB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r w:rsidRPr="00004936">
        <w:rPr>
          <w:rFonts w:ascii="Calibri" w:hAnsi="Calibri"/>
          <w:b/>
          <w:bCs/>
          <w:color w:val="333333"/>
          <w:sz w:val="26"/>
          <w:szCs w:val="26"/>
        </w:rPr>
        <w:t xml:space="preserve">                         У СФЕРАХ ФІЗИЧНОЇ КУЛЬТУРИ І СПОРТУ</w:t>
      </w:r>
    </w:p>
    <w:p w14:paraId="11234772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r w:rsidRPr="00004936">
        <w:rPr>
          <w:rFonts w:ascii="Calibri" w:hAnsi="Calibri"/>
          <w:color w:val="333333"/>
          <w:sz w:val="26"/>
          <w:szCs w:val="26"/>
        </w:rPr>
        <w:t> </w:t>
      </w:r>
    </w:p>
    <w:p w14:paraId="11788C40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sz w:val="26"/>
          <w:szCs w:val="26"/>
        </w:rPr>
        <w:t>Повноваження</w:t>
      </w:r>
      <w:proofErr w:type="spellEnd"/>
      <w:r w:rsidRPr="00004936">
        <w:rPr>
          <w:rFonts w:ascii="Calibri" w:hAnsi="Calibri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sz w:val="26"/>
          <w:szCs w:val="26"/>
        </w:rPr>
        <w:t>Міністерства</w:t>
      </w:r>
      <w:proofErr w:type="spellEnd"/>
      <w:r w:rsidRPr="00004936">
        <w:rPr>
          <w:rFonts w:ascii="Calibri" w:hAnsi="Calibri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sz w:val="26"/>
          <w:szCs w:val="26"/>
        </w:rPr>
        <w:t>молоді</w:t>
      </w:r>
      <w:proofErr w:type="spellEnd"/>
      <w:r w:rsidRPr="00004936">
        <w:rPr>
          <w:rFonts w:ascii="Calibri" w:hAnsi="Calibri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sz w:val="26"/>
          <w:szCs w:val="26"/>
        </w:rPr>
        <w:t>спорту</w:t>
      </w:r>
      <w:proofErr w:type="spellEnd"/>
      <w:r w:rsidRPr="00004936">
        <w:rPr>
          <w:rFonts w:ascii="Calibri" w:hAnsi="Calibri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sz w:val="26"/>
          <w:szCs w:val="26"/>
        </w:rPr>
        <w:t>України</w:t>
      </w:r>
      <w:proofErr w:type="spellEnd"/>
      <w:r w:rsidRPr="00004936">
        <w:rPr>
          <w:rFonts w:ascii="Calibri" w:hAnsi="Calibri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sz w:val="26"/>
          <w:szCs w:val="26"/>
        </w:rPr>
        <w:t>та</w:t>
      </w:r>
      <w:proofErr w:type="spellEnd"/>
      <w:r w:rsidRPr="00004936">
        <w:rPr>
          <w:rFonts w:ascii="Calibri" w:hAnsi="Calibri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sz w:val="26"/>
          <w:szCs w:val="26"/>
        </w:rPr>
        <w:t>інших</w:t>
      </w:r>
      <w:proofErr w:type="spellEnd"/>
      <w:r w:rsidRPr="00004936">
        <w:rPr>
          <w:rFonts w:ascii="Calibri" w:hAnsi="Calibri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sz w:val="26"/>
          <w:szCs w:val="26"/>
        </w:rPr>
        <w:t>органів</w:t>
      </w:r>
      <w:proofErr w:type="spellEnd"/>
    </w:p>
    <w:p w14:paraId="58A930B1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proofErr w:type="gramStart"/>
      <w:r w:rsidRPr="00004936">
        <w:rPr>
          <w:rFonts w:ascii="Calibri" w:hAnsi="Calibri"/>
          <w:sz w:val="26"/>
          <w:szCs w:val="26"/>
        </w:rPr>
        <w:t>державної</w:t>
      </w:r>
      <w:proofErr w:type="spellEnd"/>
      <w:proofErr w:type="gramEnd"/>
      <w:r w:rsidRPr="00004936">
        <w:rPr>
          <w:rFonts w:ascii="Calibri" w:hAnsi="Calibri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sz w:val="26"/>
          <w:szCs w:val="26"/>
        </w:rPr>
        <w:t>виконавчої</w:t>
      </w:r>
      <w:proofErr w:type="spellEnd"/>
      <w:r w:rsidRPr="00004936">
        <w:rPr>
          <w:rFonts w:ascii="Calibri" w:hAnsi="Calibri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sz w:val="26"/>
          <w:szCs w:val="26"/>
        </w:rPr>
        <w:t>влади</w:t>
      </w:r>
      <w:proofErr w:type="spellEnd"/>
      <w:r w:rsidRPr="00004936">
        <w:rPr>
          <w:rFonts w:ascii="Calibri" w:hAnsi="Calibri"/>
          <w:sz w:val="26"/>
          <w:szCs w:val="26"/>
        </w:rPr>
        <w:t xml:space="preserve"> у </w:t>
      </w:r>
      <w:proofErr w:type="spellStart"/>
      <w:r w:rsidRPr="00004936">
        <w:rPr>
          <w:rFonts w:ascii="Calibri" w:hAnsi="Calibri"/>
          <w:sz w:val="26"/>
          <w:szCs w:val="26"/>
        </w:rPr>
        <w:t>сферах</w:t>
      </w:r>
      <w:proofErr w:type="spellEnd"/>
      <w:r w:rsidRPr="00004936">
        <w:rPr>
          <w:rFonts w:ascii="Calibri" w:hAnsi="Calibri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sz w:val="26"/>
          <w:szCs w:val="26"/>
        </w:rPr>
        <w:t>спорту</w:t>
      </w:r>
      <w:proofErr w:type="spellEnd"/>
    </w:p>
    <w:p w14:paraId="6DBDCE0A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Організаційне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забезпечення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фізкультурно-оздоровчих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спортивних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заходів</w:t>
      </w:r>
      <w:proofErr w:type="spellEnd"/>
    </w:p>
    <w:p w14:paraId="25964A5F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color w:val="333333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Інформаційне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забезпечення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діяльності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у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сферах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спорту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. </w:t>
      </w:r>
    </w:p>
    <w:p w14:paraId="11AFF85B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Фізкультурно-спортивна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статистика</w:t>
      </w:r>
      <w:proofErr w:type="spellEnd"/>
    </w:p>
    <w:p w14:paraId="26D7665E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Фінансове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забезпечення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спорту</w:t>
      </w:r>
      <w:proofErr w:type="spellEnd"/>
    </w:p>
    <w:p w14:paraId="307EFD8A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color w:val="333333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Матеріально-технічне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забезпечення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спорту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. </w:t>
      </w:r>
    </w:p>
    <w:p w14:paraId="12D1655C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Вимоги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до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спортивних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споруд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обладнання</w:t>
      </w:r>
      <w:proofErr w:type="spellEnd"/>
    </w:p>
    <w:p w14:paraId="062A462E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Кадрове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забезпечення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сфер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спорту</w:t>
      </w:r>
      <w:proofErr w:type="spellEnd"/>
    </w:p>
    <w:p w14:paraId="1ED2F854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Медичне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забезпечення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сфер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спорту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(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спортивна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медицина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>)</w:t>
      </w:r>
    </w:p>
    <w:p w14:paraId="1E8D6909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333333"/>
          <w:sz w:val="26"/>
          <w:szCs w:val="26"/>
        </w:rPr>
        <w:t>Наукове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забезпечення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сфер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спорту</w:t>
      </w:r>
      <w:proofErr w:type="spellEnd"/>
    </w:p>
    <w:p w14:paraId="320352CA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color w:val="333333"/>
          <w:sz w:val="26"/>
          <w:szCs w:val="26"/>
        </w:rPr>
      </w:pPr>
    </w:p>
    <w:p w14:paraId="448BE507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b/>
          <w:bCs/>
          <w:color w:val="333333"/>
          <w:sz w:val="26"/>
          <w:szCs w:val="26"/>
        </w:rPr>
      </w:pPr>
      <w:proofErr w:type="spellStart"/>
      <w:r w:rsidRPr="00004936">
        <w:rPr>
          <w:rFonts w:ascii="Calibri" w:hAnsi="Calibri"/>
          <w:b/>
          <w:bCs/>
          <w:color w:val="333333"/>
          <w:sz w:val="26"/>
          <w:szCs w:val="26"/>
        </w:rPr>
        <w:t>Розділ</w:t>
      </w:r>
      <w:proofErr w:type="spellEnd"/>
      <w:r w:rsidRPr="00004936">
        <w:rPr>
          <w:rFonts w:ascii="Calibri" w:hAnsi="Calibri"/>
          <w:b/>
          <w:bCs/>
          <w:color w:val="333333"/>
          <w:sz w:val="26"/>
          <w:szCs w:val="26"/>
        </w:rPr>
        <w:t xml:space="preserve"> V</w:t>
      </w:r>
      <w:r w:rsidRPr="00004936">
        <w:rPr>
          <w:rFonts w:ascii="Calibri" w:hAnsi="Calibri"/>
          <w:color w:val="333333"/>
          <w:sz w:val="26"/>
          <w:szCs w:val="26"/>
        </w:rPr>
        <w:t xml:space="preserve">. </w:t>
      </w:r>
      <w:r w:rsidRPr="00004936">
        <w:rPr>
          <w:rFonts w:ascii="Calibri" w:hAnsi="Calibri"/>
          <w:b/>
          <w:bCs/>
          <w:color w:val="333333"/>
          <w:sz w:val="26"/>
          <w:szCs w:val="26"/>
        </w:rPr>
        <w:t xml:space="preserve">МІЖНАРОДНЕ СПІВРОБІТНИЦТВО У СФЕРАХ </w:t>
      </w:r>
    </w:p>
    <w:p w14:paraId="45DE089F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r w:rsidRPr="00004936">
        <w:rPr>
          <w:rFonts w:ascii="Calibri" w:hAnsi="Calibri"/>
          <w:b/>
          <w:bCs/>
          <w:color w:val="333333"/>
          <w:sz w:val="26"/>
          <w:szCs w:val="26"/>
        </w:rPr>
        <w:t xml:space="preserve">                    ФІЗИЧНОЇ КУЛЬТУРИ І СПОРТУ                  </w:t>
      </w:r>
      <w:r w:rsidRPr="00004936">
        <w:rPr>
          <w:rStyle w:val="apple-tab-span"/>
          <w:rFonts w:ascii="Calibri" w:eastAsia="Verdana" w:hAnsi="Calibri"/>
          <w:b/>
          <w:bCs/>
          <w:color w:val="333333"/>
          <w:sz w:val="26"/>
          <w:szCs w:val="26"/>
        </w:rPr>
        <w:tab/>
      </w:r>
    </w:p>
    <w:p w14:paraId="71FD95BF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r w:rsidRPr="00004936">
        <w:rPr>
          <w:rFonts w:ascii="Calibri" w:hAnsi="Calibri"/>
          <w:b/>
          <w:bCs/>
          <w:color w:val="333333"/>
          <w:sz w:val="26"/>
          <w:szCs w:val="26"/>
        </w:rPr>
        <w:t> </w:t>
      </w:r>
    </w:p>
    <w:p w14:paraId="2866C65C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000000"/>
          <w:sz w:val="26"/>
          <w:szCs w:val="26"/>
        </w:rPr>
        <w:t>Форми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міжнародного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співробітництва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у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сферах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спорту</w:t>
      </w:r>
      <w:proofErr w:type="spellEnd"/>
    </w:p>
    <w:p w14:paraId="09D48893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color w:val="000000"/>
          <w:sz w:val="26"/>
          <w:szCs w:val="26"/>
        </w:rPr>
        <w:t>Взаємодія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з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міжнародними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спортивними</w:t>
      </w:r>
      <w:proofErr w:type="spellEnd"/>
      <w:r w:rsidRPr="00004936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000000"/>
          <w:sz w:val="26"/>
          <w:szCs w:val="26"/>
        </w:rPr>
        <w:t>організаціями</w:t>
      </w:r>
      <w:proofErr w:type="spellEnd"/>
    </w:p>
    <w:p w14:paraId="39881804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r w:rsidRPr="00004936">
        <w:rPr>
          <w:rFonts w:ascii="Calibri" w:hAnsi="Calibri" w:cs="Arial"/>
          <w:b/>
          <w:bCs/>
          <w:color w:val="000000"/>
          <w:sz w:val="26"/>
          <w:szCs w:val="26"/>
        </w:rPr>
        <w:t> </w:t>
      </w:r>
    </w:p>
    <w:p w14:paraId="350E162A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b/>
          <w:bCs/>
          <w:color w:val="333333"/>
          <w:sz w:val="26"/>
          <w:szCs w:val="26"/>
        </w:rPr>
      </w:pPr>
      <w:proofErr w:type="spellStart"/>
      <w:r w:rsidRPr="00004936">
        <w:rPr>
          <w:rFonts w:ascii="Calibri" w:hAnsi="Calibri"/>
          <w:b/>
          <w:bCs/>
          <w:iCs/>
          <w:color w:val="333333"/>
          <w:sz w:val="26"/>
          <w:szCs w:val="26"/>
        </w:rPr>
        <w:t>Розділ</w:t>
      </w:r>
      <w:proofErr w:type="spellEnd"/>
      <w:r w:rsidRPr="00004936">
        <w:rPr>
          <w:rFonts w:ascii="Calibri" w:hAnsi="Calibri"/>
          <w:b/>
          <w:bCs/>
          <w:iCs/>
          <w:color w:val="333333"/>
          <w:sz w:val="26"/>
          <w:szCs w:val="26"/>
        </w:rPr>
        <w:t xml:space="preserve"> VІ. </w:t>
      </w:r>
      <w:r w:rsidRPr="00004936">
        <w:rPr>
          <w:rFonts w:ascii="Calibri" w:hAnsi="Calibri"/>
          <w:b/>
          <w:bCs/>
          <w:color w:val="333333"/>
          <w:sz w:val="26"/>
          <w:szCs w:val="26"/>
        </w:rPr>
        <w:t>ВІДПОВІДАЛЬНІСТЬ У СФЕРАХ ФІЗИЧНОЇ КУЛЬТУРИ</w:t>
      </w:r>
    </w:p>
    <w:p w14:paraId="78751262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b/>
          <w:bCs/>
          <w:color w:val="333333"/>
          <w:sz w:val="26"/>
          <w:szCs w:val="26"/>
        </w:rPr>
      </w:pPr>
      <w:r w:rsidRPr="00004936">
        <w:rPr>
          <w:rFonts w:ascii="Calibri" w:hAnsi="Calibri"/>
          <w:b/>
          <w:bCs/>
          <w:color w:val="333333"/>
          <w:sz w:val="26"/>
          <w:szCs w:val="26"/>
        </w:rPr>
        <w:t xml:space="preserve">                      ТА СПОРТУ </w:t>
      </w:r>
    </w:p>
    <w:p w14:paraId="3E4F4498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 w:cs="Arial"/>
          <w:bCs/>
          <w:color w:val="000000"/>
          <w:sz w:val="26"/>
          <w:szCs w:val="26"/>
          <w:lang w:val="ru-RU"/>
        </w:rPr>
      </w:pPr>
      <w:r w:rsidRPr="00004936">
        <w:rPr>
          <w:rFonts w:ascii="Calibri" w:hAnsi="Calibri" w:cs="Arial"/>
          <w:bCs/>
          <w:color w:val="000000"/>
          <w:sz w:val="26"/>
          <w:szCs w:val="26"/>
          <w:lang w:val="ru-RU"/>
        </w:rPr>
        <w:t>Спортивно-</w:t>
      </w:r>
      <w:proofErr w:type="spellStart"/>
      <w:r w:rsidRPr="00004936">
        <w:rPr>
          <w:rFonts w:ascii="Calibri" w:hAnsi="Calibri" w:cs="Arial"/>
          <w:bCs/>
          <w:color w:val="000000"/>
          <w:sz w:val="26"/>
          <w:szCs w:val="26"/>
          <w:lang w:val="ru-RU"/>
        </w:rPr>
        <w:t>правова</w:t>
      </w:r>
      <w:proofErr w:type="spellEnd"/>
      <w:r w:rsidRPr="00004936">
        <w:rPr>
          <w:rFonts w:ascii="Calibri" w:hAnsi="Calibri" w:cs="Arial"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004936">
        <w:rPr>
          <w:rFonts w:ascii="Calibri" w:hAnsi="Calibri" w:cs="Arial"/>
          <w:bCs/>
          <w:color w:val="000000"/>
          <w:sz w:val="26"/>
          <w:szCs w:val="26"/>
          <w:lang w:val="ru-RU"/>
        </w:rPr>
        <w:t>відповідальність</w:t>
      </w:r>
      <w:proofErr w:type="spellEnd"/>
      <w:r w:rsidRPr="00004936">
        <w:rPr>
          <w:rFonts w:ascii="Calibri" w:hAnsi="Calibri" w:cs="Arial"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004936">
        <w:rPr>
          <w:rFonts w:ascii="Calibri" w:hAnsi="Calibri" w:cs="Arial"/>
          <w:bCs/>
          <w:color w:val="000000"/>
          <w:sz w:val="26"/>
          <w:szCs w:val="26"/>
          <w:lang w:val="ru-RU"/>
        </w:rPr>
        <w:t>суб'єктів</w:t>
      </w:r>
      <w:proofErr w:type="spellEnd"/>
      <w:r w:rsidRPr="00004936">
        <w:rPr>
          <w:rFonts w:ascii="Calibri" w:hAnsi="Calibri" w:cs="Arial"/>
          <w:bCs/>
          <w:color w:val="000000"/>
          <w:sz w:val="26"/>
          <w:szCs w:val="26"/>
          <w:lang w:val="ru-RU"/>
        </w:rPr>
        <w:t xml:space="preserve"> спорту</w:t>
      </w:r>
    </w:p>
    <w:p w14:paraId="020752F7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 w:cs="Arial"/>
          <w:bCs/>
          <w:color w:val="000000"/>
          <w:sz w:val="26"/>
          <w:szCs w:val="26"/>
          <w:lang w:val="ru-RU"/>
        </w:rPr>
      </w:pPr>
      <w:r w:rsidRPr="00004936">
        <w:rPr>
          <w:rFonts w:ascii="Calibri" w:hAnsi="Calibri" w:cs="Arial"/>
          <w:bCs/>
          <w:color w:val="000000"/>
          <w:sz w:val="26"/>
          <w:szCs w:val="26"/>
          <w:lang w:val="ru-RU"/>
        </w:rPr>
        <w:t xml:space="preserve">Спори у </w:t>
      </w:r>
      <w:proofErr w:type="spellStart"/>
      <w:r w:rsidRPr="00004936">
        <w:rPr>
          <w:rFonts w:ascii="Calibri" w:hAnsi="Calibri" w:cs="Arial"/>
          <w:bCs/>
          <w:color w:val="000000"/>
          <w:sz w:val="26"/>
          <w:szCs w:val="26"/>
          <w:lang w:val="ru-RU"/>
        </w:rPr>
        <w:t>спортивних</w:t>
      </w:r>
      <w:proofErr w:type="spellEnd"/>
      <w:r w:rsidRPr="00004936">
        <w:rPr>
          <w:rFonts w:ascii="Calibri" w:hAnsi="Calibri" w:cs="Arial"/>
          <w:bCs/>
          <w:color w:val="000000"/>
          <w:sz w:val="26"/>
          <w:szCs w:val="26"/>
          <w:lang w:val="ru-RU"/>
        </w:rPr>
        <w:t xml:space="preserve"> </w:t>
      </w:r>
      <w:proofErr w:type="spellStart"/>
      <w:r w:rsidRPr="00004936">
        <w:rPr>
          <w:rFonts w:ascii="Calibri" w:hAnsi="Calibri" w:cs="Arial"/>
          <w:bCs/>
          <w:color w:val="000000"/>
          <w:sz w:val="26"/>
          <w:szCs w:val="26"/>
          <w:lang w:val="ru-RU"/>
        </w:rPr>
        <w:t>правовідносинах</w:t>
      </w:r>
      <w:proofErr w:type="spellEnd"/>
    </w:p>
    <w:p w14:paraId="6E0675BD" w14:textId="77777777" w:rsidR="00004936" w:rsidRPr="00004936" w:rsidRDefault="00004936" w:rsidP="00004936">
      <w:pPr>
        <w:pStyle w:val="a6"/>
        <w:spacing w:before="0" w:beforeAutospacing="0" w:after="0" w:afterAutospacing="0"/>
        <w:jc w:val="both"/>
        <w:rPr>
          <w:rFonts w:ascii="Calibri" w:hAnsi="Calibri"/>
          <w:sz w:val="26"/>
          <w:szCs w:val="26"/>
        </w:rPr>
      </w:pPr>
      <w:proofErr w:type="spellStart"/>
      <w:r w:rsidRPr="00004936">
        <w:rPr>
          <w:rFonts w:ascii="Calibri" w:hAnsi="Calibri"/>
          <w:bCs/>
          <w:iCs/>
          <w:color w:val="333333"/>
          <w:sz w:val="26"/>
          <w:szCs w:val="26"/>
        </w:rPr>
        <w:t>Юридична</w:t>
      </w:r>
      <w:proofErr w:type="spellEnd"/>
      <w:r w:rsidRPr="00004936">
        <w:rPr>
          <w:rFonts w:ascii="Calibri" w:hAnsi="Calibri"/>
          <w:bCs/>
          <w:iCs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bCs/>
          <w:iCs/>
          <w:color w:val="333333"/>
          <w:sz w:val="26"/>
          <w:szCs w:val="26"/>
        </w:rPr>
        <w:t>відповідальність</w:t>
      </w:r>
      <w:proofErr w:type="spellEnd"/>
      <w:r w:rsidRPr="00004936">
        <w:rPr>
          <w:rFonts w:ascii="Calibri" w:hAnsi="Calibri"/>
          <w:bCs/>
          <w:iCs/>
          <w:color w:val="333333"/>
          <w:sz w:val="26"/>
          <w:szCs w:val="26"/>
        </w:rPr>
        <w:t xml:space="preserve"> у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сферах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фізичної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культури</w:t>
      </w:r>
      <w:proofErr w:type="spellEnd"/>
      <w:r w:rsidRPr="00004936">
        <w:rPr>
          <w:rFonts w:ascii="Calibri" w:hAnsi="Calibri"/>
          <w:color w:val="333333"/>
          <w:sz w:val="26"/>
          <w:szCs w:val="26"/>
        </w:rPr>
        <w:t xml:space="preserve"> і </w:t>
      </w:r>
      <w:proofErr w:type="spellStart"/>
      <w:r w:rsidRPr="00004936">
        <w:rPr>
          <w:rFonts w:ascii="Calibri" w:hAnsi="Calibri"/>
          <w:color w:val="333333"/>
          <w:sz w:val="26"/>
          <w:szCs w:val="26"/>
        </w:rPr>
        <w:t>спорту</w:t>
      </w:r>
      <w:proofErr w:type="spellEnd"/>
    </w:p>
    <w:p w14:paraId="7EF771D0" w14:textId="77777777" w:rsidR="00047642" w:rsidRPr="00004936" w:rsidRDefault="00047642" w:rsidP="00004936"/>
    <w:sectPr w:rsidR="00047642" w:rsidRPr="00004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tiqua">
    <w:altName w:val="Times New Roman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610"/>
    <w:rsid w:val="00004936"/>
    <w:rsid w:val="00047642"/>
    <w:rsid w:val="000D32DD"/>
    <w:rsid w:val="00266FBB"/>
    <w:rsid w:val="00345B68"/>
    <w:rsid w:val="003E30BF"/>
    <w:rsid w:val="00734610"/>
    <w:rsid w:val="00850887"/>
    <w:rsid w:val="00AB4320"/>
    <w:rsid w:val="00B65C31"/>
    <w:rsid w:val="00CB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AEF04"/>
  <w15:chartTrackingRefBased/>
  <w15:docId w15:val="{588D18E9-BEC0-4467-AABD-951211003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734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rvts9">
    <w:name w:val="rvts9"/>
    <w:basedOn w:val="a0"/>
    <w:rsid w:val="00734610"/>
  </w:style>
  <w:style w:type="character" w:customStyle="1" w:styleId="rvts46">
    <w:name w:val="rvts46"/>
    <w:basedOn w:val="a0"/>
    <w:rsid w:val="00734610"/>
  </w:style>
  <w:style w:type="character" w:styleId="a3">
    <w:name w:val="Hyperlink"/>
    <w:basedOn w:val="a0"/>
    <w:uiPriority w:val="99"/>
    <w:semiHidden/>
    <w:unhideWhenUsed/>
    <w:rsid w:val="00734610"/>
    <w:rPr>
      <w:color w:val="0000FF"/>
      <w:u w:val="single"/>
    </w:rPr>
  </w:style>
  <w:style w:type="character" w:styleId="a4">
    <w:name w:val="Emphasis"/>
    <w:basedOn w:val="a0"/>
    <w:uiPriority w:val="20"/>
    <w:qFormat/>
    <w:rsid w:val="00734610"/>
    <w:rPr>
      <w:i/>
      <w:iCs/>
    </w:rPr>
  </w:style>
  <w:style w:type="character" w:styleId="a5">
    <w:name w:val="Strong"/>
    <w:basedOn w:val="a0"/>
    <w:uiPriority w:val="22"/>
    <w:qFormat/>
    <w:rsid w:val="00734610"/>
    <w:rPr>
      <w:b/>
      <w:bCs/>
    </w:rPr>
  </w:style>
  <w:style w:type="character" w:customStyle="1" w:styleId="rvts37">
    <w:name w:val="rvts37"/>
    <w:basedOn w:val="a0"/>
    <w:rsid w:val="00734610"/>
  </w:style>
  <w:style w:type="paragraph" w:styleId="a6">
    <w:name w:val="Normal (Web)"/>
    <w:basedOn w:val="a"/>
    <w:link w:val="a7"/>
    <w:uiPriority w:val="99"/>
    <w:unhideWhenUsed/>
    <w:qFormat/>
    <w:rsid w:val="00AB4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7">
    <w:name w:val="Обычный (веб) Знак"/>
    <w:link w:val="a6"/>
    <w:uiPriority w:val="99"/>
    <w:locked/>
    <w:rsid w:val="00004936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apple-tab-span">
    <w:name w:val="apple-tab-span"/>
    <w:basedOn w:val="a0"/>
    <w:rsid w:val="00004936"/>
  </w:style>
  <w:style w:type="paragraph" w:customStyle="1" w:styleId="a8">
    <w:name w:val="Нормальний текст"/>
    <w:basedOn w:val="a"/>
    <w:rsid w:val="00004936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kern w:val="0"/>
      <w:sz w:val="26"/>
      <w:szCs w:val="20"/>
      <w:lang w:val="uk-UA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Верочка</dc:creator>
  <cp:keywords/>
  <dc:description/>
  <cp:lastModifiedBy>Toshiba</cp:lastModifiedBy>
  <cp:revision>4</cp:revision>
  <dcterms:created xsi:type="dcterms:W3CDTF">2026-05-19T13:32:00Z</dcterms:created>
  <dcterms:modified xsi:type="dcterms:W3CDTF">2026-05-19T13:42:00Z</dcterms:modified>
</cp:coreProperties>
</file>